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AD" w:rsidRPr="00335927" w:rsidRDefault="005E14AD" w:rsidP="005E14AD">
      <w:pPr>
        <w:pStyle w:val="a3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>Консультация</w:t>
      </w:r>
      <w:r w:rsidRPr="00335927">
        <w:rPr>
          <w:rFonts w:ascii="Times New Roman" w:eastAsia="Times New Roman" w:hAnsi="Times New Roman" w:cs="Times New Roman"/>
          <w:b/>
          <w:color w:val="000000" w:themeColor="text1"/>
          <w:sz w:val="36"/>
          <w:szCs w:val="36"/>
          <w:lang w:eastAsia="ru-RU"/>
        </w:rPr>
        <w:t xml:space="preserve"> для родителей</w:t>
      </w:r>
      <w:bookmarkStart w:id="0" w:name="_GoBack"/>
      <w:bookmarkEnd w:id="0"/>
    </w:p>
    <w:p w:rsidR="005E14AD" w:rsidRDefault="005E14AD" w:rsidP="005E14AD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  <w:r w:rsidRPr="00335927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 xml:space="preserve">«Воспитание </w:t>
      </w:r>
      <w:proofErr w:type="gramStart"/>
      <w:r w:rsidRPr="00335927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>дружеских</w:t>
      </w:r>
      <w:proofErr w:type="gramEnd"/>
      <w:r w:rsidRPr="00335927"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  <w:t xml:space="preserve"> отношений в игре»</w:t>
      </w:r>
    </w:p>
    <w:p w:rsidR="005E14AD" w:rsidRPr="00335927" w:rsidRDefault="005E14AD" w:rsidP="005E14AD">
      <w:pPr>
        <w:pStyle w:val="a3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36"/>
          <w:szCs w:val="36"/>
          <w:lang w:eastAsia="ru-RU"/>
        </w:rPr>
      </w:pP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Творческие игры создаются самими детьми. Тематика этих игр многообразна. Дети изображают быт семьи, строительство новых домов, наши праздники. В этих играх чаще всего их внимание привлекают отношения между людьми – заботы матери, ласковое обращение бабушки и других членов семьи, поведение детей. Вот две девочки играют в «дочки-матери». Одна из них обращается со своей «дочкой» ласково, внимательно, терпеливо. Другая «мама» проявляет к «дочке» чрезмерную строгость: строго выговаривает за непослушание, часто наказывает. Ясно, что поведение этих двух девочек в игре навеяно различными впечатлениями, которые, как в зеркале отражают отношение между родителями и детьми в одной и другой семье. Часто по играм детей можно судить о взаимоотношениях не только детей и родителей, но и других членов семьи: бабушки, дедушки и т.д. Большое место в творческих играх занимает отображение труда взрослых: дети играют в поезд, пароход, с большой любовью изображают смелых воинов. Однако родители всегда должны помнить, что без знакомства с окружающим, без чтения доступных детям книг, рассказов, сказок, стихов, без внимания и заботы о правильном и разумном развитии детей – их игры будут бедными по содержанию.</w:t>
      </w: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Такие игры не могут двигать вперёд </w:t>
      </w:r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</w:t>
      </w:r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Нравственное и умственное развитие ребёнка. Заимствуя содержание игр из окружающей действительности, дети, однако, не механически копируют эту жизнь, а перерабатывают впечатления жизни в своём сознании, раскрывают в играх свой характер, выявляют своё отношение к </w:t>
      </w:r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изображаемому</w:t>
      </w:r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Семья, детский сад показывают детям пример любви к труду, к своему городу. Дружеские отношения друг к другу. Все эти качества проявляются в играх детей. У детей игры занимают самое большое место. Тематические игры, в большинстве случаев, подсказываются имеющимися игрушками, которые являются первичным организующим началом в играх детей. Дети быстро переходят от одной роли к другой. </w:t>
      </w:r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должны заботиться не столько о том, чтобы накупить как можно больше игрушек, сколько о тщательном из отборе, чтобы они были доступными, яркими, способными побудить ребёнка к полезной игре.</w:t>
      </w:r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Вовремя дать ребёнку нужную игрушку – значит поддержать и оживить его игру. Уже в младшем возрасте дети любят несложные сказки, сопровождаемые действием.</w:t>
      </w: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Бабушка Кати много играла с четырёхлетней внучкой. Их любимая игра называлась «Репка». «Посадила бабка репку», - задумчиво начинала бабушка, и говорит: </w:t>
      </w:r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«Расти, расти, репка, сладкая, крепкая, большая-пребольшая.» Выросла репка большая, сладкая, крепкая, круглая, жёлтая.</w:t>
      </w:r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Пошла бабка репку рвать: тянет, потянет, вытянуть не может… (Тут бабушка показывала, как она тянет упрямую репку.) Позвала бабка внучку Катю (Тут Катя хваталась за бабушкину юбку): Катя за бабку, бабку за репку – </w:t>
      </w:r>
      <w:proofErr w:type="spellStart"/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</w:t>
      </w: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потянут</w:t>
      </w:r>
      <w:proofErr w:type="spellEnd"/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вытянуть не могут. Позвала Катя брата, а он только того и ждал, чтобы уцепиться за Катю. Брат за Катю, Катя за бабку, бабка за репку – </w:t>
      </w:r>
      <w:proofErr w:type="spellStart"/>
      <w:proofErr w:type="gramStart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тянут-потянут</w:t>
      </w:r>
      <w:proofErr w:type="spellEnd"/>
      <w:proofErr w:type="gramEnd"/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вытянули репку. И тут у бабушки в руках появилось неведомо откуда взявшееся яблоко, или пирожок, или настоящая репка. Ребята с визгом и восторгом повисали на бабушке. И она вручала им гостинцы. Детям так нравилась эта сказка-драматизация, что, едва переступив бабушкин порог, Катя просила: «Бабушка, бабушка, потянем репку!»</w:t>
      </w: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Большой интерес проявляют дети к строительному материалу. Иногда по ходу игры ребёнку нужно построить пароход или автомобиль. Родители помогают ребёнку осуществить его замыслы и показывают, как нужно строить. Использование строительного материала в играх развивает воображение ребёнка, так как этот материал можно применять самым различным образом. Дети сооружают всевозможные постройки, часто это делается в связи с задуманной игрой: куклам дом, кроватку; лётчику – самолёт и т.д.</w:t>
      </w: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 детей 4-5 лет содержание творческих игр обогащается под влиянием воспитания, в связи с ростом их самостоятельности и расширением круга представлений. Они не удовлетворяются уже изображением отдельных эпизодов, а придумывают разные сюжеты. Если раньше, например, поезд изображался движениями и звуками, напоминающими гудки и шум паровоза, то теперь появляются роли машиниста, кондуктора, и поезд не просто идёт, а перевозит пассажиров и грузы. Дети пяти лет умеют сделать нужную постройку, находят разнообразное применение игрушкам. Их речь настолько развита, что они могут изображать различные сценки, говоря за действующих лиц. Они легко превращаются в папу и маму, в пассажира и в машиниста.</w:t>
      </w: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взятой на себя роли, ребёнок использует игрушки и различные предметы, которые способствуют созданию образов. Сюжетные игрушки (кукла, мишка, лошадка, автомобиль и др.) наталкивают ребёнка на определённые игры. Например: на лошадке можно ездить верхом, возить грузы, поить её. В посуде – готовить обед или угощать из неё чаем куклу и т.д. Что касается предметов и материалов, то их дети в играх используют по-разному. Кубики и кирпичики – изображают хлеб, пирожное или стол, стул. Взрослые должны внимательно относиться к задуманному игровому замыслу ребёнка и не разрушать его игру только потому, что им кажется смешным, что прутик в игре может быть и лошадкой. В творческих играх дети не только отражают накопленный опыт, но и углубляют свои представления об изображаемых событиях, о жизни. Ребёнок, как и взрослые, познаёт мир в процессе деятельности. В конкретных действиях, связанных с выполнением роли, ребёнок обращает внимание на многие стороны жизни, которые он без игры и не заметил бы. В ходе игры он должен действовать так, как это требует роль, что так же обогащает его представления, делает их более живыми.</w:t>
      </w:r>
    </w:p>
    <w:p w:rsidR="005E14AD" w:rsidRPr="00335927" w:rsidRDefault="005E14AD" w:rsidP="005E14AD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Ребёнок, например, не один раз наблюдал, как действует дворник, но когда он изображал дворника, его представления становились ярче и содержательнее, особенно в коллективных играх, когда действия товарищей подсказывают ему, как надо поступать дальше, дружно договариваться о дальнейших действиях. Под воздействием родителей и воспитателей интересы детей становятся всё более устойчивыми и целеустремлёнными, их игры продолжаются намного дольше, обогащаясь эпизодами и давая простор для развития воображения. И чем содержательнее и интереснее игра, чем более устойчивы правила в игре, тем больше дети говорят друг с другом, лучше понимают друг друга, умеют быстрее найти общие интересы и запросы. Речь их совершенствуется, становится ярче. В их речи формируются мысли о тех сторонах жизни, которые они изображают в игре.</w:t>
      </w:r>
    </w:p>
    <w:p w:rsidR="005E14AD" w:rsidRPr="00335927" w:rsidRDefault="005E14AD" w:rsidP="005E14AD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592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игре ребёнок испытывает сложные и высокие чувства коллективной ответственности, дружбы и товарищества, он приучается согласовывать свои действия с действиями других детей, подчинять свои стремления ходу игры, воле товарищей.</w:t>
      </w:r>
    </w:p>
    <w:p w:rsidR="005E14AD" w:rsidRPr="00335927" w:rsidRDefault="005E14AD" w:rsidP="005E14A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499A" w:rsidRDefault="005E14AD" w:rsidP="005E14AD">
      <w:pPr>
        <w:jc w:val="both"/>
      </w:pPr>
    </w:p>
    <w:sectPr w:rsidR="00F4499A" w:rsidSect="00C36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E14AD"/>
    <w:rsid w:val="000D5754"/>
    <w:rsid w:val="00533D77"/>
    <w:rsid w:val="005E14AD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14A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995</Words>
  <Characters>5673</Characters>
  <Application>Microsoft Office Word</Application>
  <DocSecurity>0</DocSecurity>
  <Lines>47</Lines>
  <Paragraphs>13</Paragraphs>
  <ScaleCrop>false</ScaleCrop>
  <Company/>
  <LinksUpToDate>false</LinksUpToDate>
  <CharactersWithSpaces>6655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2017-12-16T08:24:00Z</dcterms:created>
  <dcterms:modified xsi:type="dcterms:W3CDTF">2017-12-16T08:26:00Z</dcterms:modified>
</cp:coreProperties>
</file>